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6A59F0" w:rsidP="00052B6C">
      <w:pPr>
        <w:rPr>
          <w:rFonts w:asciiTheme="majorHAnsi" w:hAnsiTheme="majorHAnsi"/>
        </w:rPr>
      </w:pPr>
      <w:r w:rsidRPr="006A59F0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BC20A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D57944">
        <w:rPr>
          <w:rFonts w:asciiTheme="majorHAnsi" w:hAnsiTheme="majorHAnsi"/>
          <w:b/>
          <w:sz w:val="28"/>
          <w:szCs w:val="28"/>
        </w:rPr>
        <w:t>36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D57944">
        <w:rPr>
          <w:rFonts w:asciiTheme="majorHAnsi" w:hAnsiTheme="majorHAnsi"/>
        </w:rPr>
        <w:t>03</w:t>
      </w:r>
      <w:r w:rsidR="00BC20A4">
        <w:rPr>
          <w:rFonts w:asciiTheme="majorHAnsi" w:hAnsiTheme="majorHAnsi"/>
        </w:rPr>
        <w:t>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D57944">
        <w:rPr>
          <w:rFonts w:asciiTheme="majorHAnsi" w:hAnsiTheme="majorHAnsi"/>
        </w:rPr>
        <w:t>08</w:t>
      </w:r>
      <w:r w:rsidRPr="00DB3C4B">
        <w:rPr>
          <w:rFonts w:asciiTheme="majorHAnsi" w:hAnsiTheme="majorHAnsi"/>
        </w:rPr>
        <w:t>:</w:t>
      </w:r>
      <w:r w:rsidR="00BC20A4">
        <w:rPr>
          <w:rFonts w:asciiTheme="majorHAnsi" w:hAnsiTheme="majorHAnsi"/>
        </w:rPr>
        <w:t>00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D57944" w:rsidRPr="00D57944" w:rsidRDefault="00616BAA" w:rsidP="00D5794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  <w:r w:rsidRPr="00616BAA">
        <w:rPr>
          <w:rFonts w:asciiTheme="majorHAnsi" w:hAnsiTheme="majorHAnsi"/>
          <w:b/>
        </w:rPr>
        <w:t>1.</w:t>
      </w:r>
      <w:r w:rsidR="00BC20A4" w:rsidRPr="00BC20A4">
        <w:rPr>
          <w:rFonts w:asciiTheme="majorHAnsi" w:hAnsiTheme="majorHAnsi" w:cs="Helvetica"/>
          <w:szCs w:val="14"/>
          <w:shd w:val="clear" w:color="auto" w:fill="FFFFFF"/>
        </w:rPr>
        <w:t xml:space="preserve"> </w:t>
      </w:r>
      <w:r w:rsidR="00D57944" w:rsidRPr="00D57944">
        <w:rPr>
          <w:rFonts w:asciiTheme="majorHAnsi" w:hAnsiTheme="majorHAnsi" w:cs="Helvetica"/>
          <w:b/>
          <w:szCs w:val="14"/>
          <w:shd w:val="clear" w:color="auto" w:fill="FFFFFF"/>
        </w:rPr>
        <w:t>Промени в състав на СИК от ПП „ГЕРБ“ в Община Тервел при провеждане на изборите за общински съветници и за кметове (ІІ тур) на 3 ноември 2019г.</w:t>
      </w:r>
    </w:p>
    <w:p w:rsidR="00BC20A4" w:rsidRPr="001C7EDC" w:rsidRDefault="00BC20A4" w:rsidP="00BC20A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szCs w:val="14"/>
          <w:shd w:val="clear" w:color="auto" w:fill="FFFFFF"/>
        </w:rPr>
      </w:pPr>
    </w:p>
    <w:p w:rsidR="00616BAA" w:rsidRPr="00616BAA" w:rsidRDefault="00616BAA" w:rsidP="00A91FF9">
      <w:pPr>
        <w:ind w:firstLine="708"/>
        <w:jc w:val="both"/>
        <w:rPr>
          <w:rFonts w:asciiTheme="majorHAnsi" w:hAnsiTheme="majorHAnsi"/>
          <w:b/>
        </w:rPr>
      </w:pPr>
    </w:p>
    <w:p w:rsidR="00863F4F" w:rsidRDefault="00863F4F" w:rsidP="00BC20A4">
      <w:pPr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D57944" w:rsidRPr="00D57944" w:rsidRDefault="00D57944" w:rsidP="00D5794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D57944">
        <w:rPr>
          <w:rFonts w:asciiTheme="majorHAnsi" w:hAnsiTheme="majorHAnsi" w:cs="Helvetica"/>
          <w:b/>
          <w:i/>
        </w:rPr>
        <w:t>РЕШЕНИЕ</w:t>
      </w:r>
      <w:r w:rsidRPr="00D57944">
        <w:rPr>
          <w:rFonts w:asciiTheme="majorHAnsi" w:hAnsiTheme="majorHAnsi" w:cs="Helvetica"/>
          <w:b/>
          <w:i/>
        </w:rPr>
        <w:br/>
        <w:t xml:space="preserve">№ </w:t>
      </w:r>
      <w:r w:rsidRPr="00D57944">
        <w:rPr>
          <w:rFonts w:asciiTheme="majorHAnsi" w:hAnsiTheme="majorHAnsi" w:cs="Helvetica"/>
          <w:b/>
          <w:i/>
          <w:lang w:val="en-US"/>
        </w:rPr>
        <w:t>139</w:t>
      </w:r>
      <w:r w:rsidRPr="00D57944">
        <w:rPr>
          <w:rFonts w:asciiTheme="majorHAnsi" w:hAnsiTheme="majorHAnsi" w:cs="Helvetica"/>
          <w:b/>
          <w:i/>
        </w:rPr>
        <w:t>-МИ</w:t>
      </w:r>
      <w:r w:rsidRPr="00D57944">
        <w:rPr>
          <w:rFonts w:asciiTheme="majorHAnsi" w:hAnsiTheme="majorHAnsi" w:cs="Helvetica"/>
          <w:b/>
          <w:i/>
        </w:rPr>
        <w:br/>
        <w:t xml:space="preserve">Тервел, </w:t>
      </w:r>
      <w:r w:rsidRPr="00D57944">
        <w:rPr>
          <w:rFonts w:asciiTheme="majorHAnsi" w:hAnsiTheme="majorHAnsi" w:cs="Helvetica"/>
          <w:b/>
          <w:i/>
          <w:lang w:val="en-US"/>
        </w:rPr>
        <w:t>03</w:t>
      </w:r>
      <w:r w:rsidRPr="00D57944">
        <w:rPr>
          <w:rFonts w:asciiTheme="majorHAnsi" w:hAnsiTheme="majorHAnsi" w:cs="Helvetica"/>
          <w:b/>
          <w:i/>
        </w:rPr>
        <w:t>.</w:t>
      </w:r>
      <w:r w:rsidRPr="00D57944">
        <w:rPr>
          <w:rFonts w:asciiTheme="majorHAnsi" w:hAnsiTheme="majorHAnsi" w:cs="Helvetica"/>
          <w:b/>
          <w:i/>
          <w:lang w:val="en-US"/>
        </w:rPr>
        <w:t>1</w:t>
      </w:r>
      <w:r w:rsidRPr="00D57944">
        <w:rPr>
          <w:rFonts w:asciiTheme="majorHAnsi" w:hAnsiTheme="majorHAnsi" w:cs="Helvetica"/>
          <w:b/>
          <w:i/>
        </w:rPr>
        <w:t>1.2019</w:t>
      </w:r>
    </w:p>
    <w:p w:rsidR="00D57944" w:rsidRPr="00D57944" w:rsidRDefault="00D57944" w:rsidP="00D57944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D57944">
        <w:rPr>
          <w:rFonts w:asciiTheme="majorHAnsi" w:hAnsiTheme="majorHAnsi" w:cs="Helvetica"/>
          <w:b/>
          <w:i/>
        </w:rPr>
        <w:t>ОТНОСНО:</w:t>
      </w:r>
      <w:r w:rsidRPr="00D57944">
        <w:rPr>
          <w:rFonts w:asciiTheme="majorHAnsi" w:hAnsiTheme="majorHAnsi" w:cs="Helvetica"/>
          <w:b/>
          <w:i/>
          <w:lang w:val="en-US"/>
        </w:rPr>
        <w:t xml:space="preserve"> </w:t>
      </w:r>
      <w:r w:rsidRPr="00D57944">
        <w:rPr>
          <w:rFonts w:asciiTheme="majorHAnsi" w:hAnsiTheme="majorHAnsi" w:cs="Helvetica"/>
          <w:b/>
          <w:i/>
        </w:rPr>
        <w:t xml:space="preserve"> </w:t>
      </w:r>
      <w:r w:rsidRPr="00D57944">
        <w:rPr>
          <w:rFonts w:asciiTheme="majorHAnsi" w:hAnsiTheme="majorHAnsi" w:cs="Helvetica"/>
          <w:i/>
          <w:szCs w:val="14"/>
          <w:shd w:val="clear" w:color="auto" w:fill="FFFFFF"/>
        </w:rPr>
        <w:t>Промени в състав на СИК от ПП „ГЕРБ“ в Община Тервел при провеждане на изборите за общински съветници и за кметове (ІІ тур) на 3 ноември 2019г.</w:t>
      </w:r>
    </w:p>
    <w:p w:rsidR="00D57944" w:rsidRPr="00D57944" w:rsidRDefault="00D57944" w:rsidP="00D5794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  <w:lang w:val="en-US"/>
        </w:rPr>
      </w:pPr>
      <w:r w:rsidRPr="00D57944">
        <w:rPr>
          <w:rFonts w:asciiTheme="majorHAnsi" w:hAnsiTheme="majorHAnsi" w:cs="Helvetica"/>
          <w:i/>
        </w:rPr>
        <w:t xml:space="preserve">Постъпило е предложение с вх. № </w:t>
      </w:r>
      <w:r w:rsidRPr="00D57944">
        <w:rPr>
          <w:rFonts w:asciiTheme="majorHAnsi" w:hAnsiTheme="majorHAnsi" w:cs="Helvetica"/>
          <w:i/>
          <w:lang w:val="en-US"/>
        </w:rPr>
        <w:t>152</w:t>
      </w:r>
      <w:r w:rsidRPr="00D57944">
        <w:rPr>
          <w:rFonts w:asciiTheme="majorHAnsi" w:hAnsiTheme="majorHAnsi" w:cs="Helvetica"/>
          <w:i/>
        </w:rPr>
        <w:t>/</w:t>
      </w:r>
      <w:r w:rsidRPr="00D57944">
        <w:rPr>
          <w:rFonts w:asciiTheme="majorHAnsi" w:hAnsiTheme="majorHAnsi" w:cs="Helvetica"/>
          <w:i/>
          <w:lang w:val="en-US"/>
        </w:rPr>
        <w:t>03</w:t>
      </w:r>
      <w:r w:rsidRPr="00D57944">
        <w:rPr>
          <w:rFonts w:asciiTheme="majorHAnsi" w:hAnsiTheme="majorHAnsi" w:cs="Helvetica"/>
          <w:i/>
        </w:rPr>
        <w:t>.11.2019г. от Симеон Георгиев Симеонов,   упълномощен представител на ПП „ГЕРБ“ за промени в състав на СИК  в Община Тервел.</w:t>
      </w:r>
    </w:p>
    <w:p w:rsidR="00D57944" w:rsidRPr="00D57944" w:rsidRDefault="00D57944" w:rsidP="00D57944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i/>
        </w:rPr>
        <w:lastRenderedPageBreak/>
        <w:t> </w:t>
      </w:r>
      <w:r w:rsidRPr="00D57944">
        <w:rPr>
          <w:rFonts w:asciiTheme="majorHAnsi" w:hAnsiTheme="majorHAnsi" w:cs="Helvetica"/>
          <w:i/>
        </w:rPr>
        <w:tab/>
        <w:t>След проверка на подаденото заявление и предложените промени, ОИК - Тервел установи, че заявеният член на СИК отговаря на изискванията на чл.95 и чл. 96 от ИК.</w:t>
      </w:r>
    </w:p>
    <w:p w:rsidR="00D57944" w:rsidRPr="00D57944" w:rsidRDefault="00D57944" w:rsidP="00D57944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i/>
        </w:rPr>
        <w:t> </w:t>
      </w:r>
      <w:r w:rsidRPr="00D57944">
        <w:rPr>
          <w:rFonts w:asciiTheme="majorHAnsi" w:hAnsiTheme="majorHAnsi" w:cs="Helvetica"/>
          <w:i/>
        </w:rPr>
        <w:tab/>
        <w:t>Предвид горното и на основание чл.87, ал.1, т.6 от Изборния кодекс и Решение № 1029-МИ/10.09.2019 г. на ЦИК София, Общинска избирателна комисия – Тервел,</w:t>
      </w:r>
    </w:p>
    <w:p w:rsidR="00D57944" w:rsidRPr="00D57944" w:rsidRDefault="00D57944" w:rsidP="00D57944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b/>
          <w:bCs/>
          <w:i/>
        </w:rPr>
        <w:t>Р Е Ш И:</w:t>
      </w:r>
    </w:p>
    <w:p w:rsidR="00D57944" w:rsidRPr="00D57944" w:rsidRDefault="00D57944" w:rsidP="00D57944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D57944" w:rsidRPr="00D57944" w:rsidRDefault="00D57944" w:rsidP="00D5794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i/>
        </w:rPr>
        <w:t>Заменя член от състав на ПП „ГЕРБ“ в посочената в предложението секционна избирателна комисия в Община Тервел, както следва:</w:t>
      </w:r>
    </w:p>
    <w:p w:rsidR="00D57944" w:rsidRPr="00D57944" w:rsidRDefault="00D57944" w:rsidP="00D57944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D57944" w:rsidRPr="00D57944" w:rsidRDefault="00D57944" w:rsidP="00D57944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b/>
          <w:bCs/>
          <w:i/>
        </w:rPr>
        <w:t>А. На мястото на: </w:t>
      </w:r>
    </w:p>
    <w:tbl>
      <w:tblPr>
        <w:tblW w:w="82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362"/>
        <w:gridCol w:w="3003"/>
        <w:gridCol w:w="2535"/>
      </w:tblGrid>
      <w:tr w:rsidR="00D57944" w:rsidRPr="00D57944" w:rsidTr="00D419C4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СИК №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D57944" w:rsidRPr="00D57944" w:rsidTr="00D419C4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>082700028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 xml:space="preserve">Член 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>Ферди Елиман Осман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>ПП „ГЕРБ“</w:t>
            </w:r>
          </w:p>
        </w:tc>
      </w:tr>
    </w:tbl>
    <w:p w:rsidR="00D57944" w:rsidRPr="00D57944" w:rsidRDefault="00D57944" w:rsidP="00D57944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b/>
          <w:bCs/>
          <w:i/>
        </w:rPr>
        <w:t>            </w:t>
      </w:r>
    </w:p>
    <w:p w:rsidR="00D57944" w:rsidRPr="00D57944" w:rsidRDefault="00D57944" w:rsidP="00D57944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i/>
        </w:rPr>
        <w:t> </w:t>
      </w:r>
      <w:r w:rsidRPr="00D57944">
        <w:rPr>
          <w:rFonts w:asciiTheme="majorHAnsi" w:hAnsiTheme="majorHAnsi" w:cs="Helvetica"/>
          <w:b/>
          <w:bCs/>
          <w:i/>
        </w:rPr>
        <w:t>Б. Да се назначи:</w:t>
      </w:r>
    </w:p>
    <w:tbl>
      <w:tblPr>
        <w:tblW w:w="8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1469"/>
        <w:gridCol w:w="2941"/>
        <w:gridCol w:w="2552"/>
      </w:tblGrid>
      <w:tr w:rsidR="00D57944" w:rsidRPr="00D57944" w:rsidTr="00D419C4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 СИК №</w:t>
            </w:r>
          </w:p>
        </w:tc>
        <w:tc>
          <w:tcPr>
            <w:tcW w:w="1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D57944" w:rsidRPr="00D57944" w:rsidTr="00D419C4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>082700028</w:t>
            </w:r>
          </w:p>
        </w:tc>
        <w:tc>
          <w:tcPr>
            <w:tcW w:w="1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 xml:space="preserve">Член 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>Метин Али Али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D57944" w:rsidRPr="00D57944" w:rsidRDefault="00D57944" w:rsidP="00D419C4">
            <w:pPr>
              <w:spacing w:after="94"/>
              <w:rPr>
                <w:rFonts w:asciiTheme="majorHAnsi" w:hAnsiTheme="majorHAnsi" w:cs="Helvetica"/>
                <w:i/>
              </w:rPr>
            </w:pPr>
            <w:r w:rsidRPr="00D57944">
              <w:rPr>
                <w:rFonts w:asciiTheme="majorHAnsi" w:hAnsiTheme="majorHAnsi" w:cs="Helvetica"/>
                <w:i/>
              </w:rPr>
              <w:t>ПП „ГЕРБ“</w:t>
            </w:r>
          </w:p>
        </w:tc>
      </w:tr>
    </w:tbl>
    <w:p w:rsidR="00D57944" w:rsidRPr="00D57944" w:rsidRDefault="00D57944" w:rsidP="00D57944">
      <w:pPr>
        <w:shd w:val="clear" w:color="auto" w:fill="FFFFFF"/>
        <w:rPr>
          <w:rFonts w:asciiTheme="majorHAnsi" w:hAnsiTheme="majorHAnsi" w:cs="Helvetica"/>
          <w:i/>
        </w:rPr>
      </w:pPr>
    </w:p>
    <w:p w:rsidR="00D57944" w:rsidRPr="00D57944" w:rsidRDefault="00D57944" w:rsidP="00D5794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D57944" w:rsidRPr="00D57944" w:rsidRDefault="00D57944" w:rsidP="00D57944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D57944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D57944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BC20A4" w:rsidRPr="00582160" w:rsidRDefault="00BC20A4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D57944">
        <w:rPr>
          <w:rFonts w:asciiTheme="majorHAnsi" w:hAnsiTheme="majorHAnsi"/>
          <w:b/>
        </w:rPr>
        <w:t>08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B71C4D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C20A4" w:rsidRPr="009A2ED6" w:rsidRDefault="00BC20A4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41" w:rsidRDefault="00425B41" w:rsidP="00326122">
      <w:r>
        <w:separator/>
      </w:r>
    </w:p>
  </w:endnote>
  <w:endnote w:type="continuationSeparator" w:id="1">
    <w:p w:rsidR="00425B41" w:rsidRDefault="00425B41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6A59F0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D57944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41" w:rsidRDefault="00425B41" w:rsidP="00326122">
      <w:r>
        <w:separator/>
      </w:r>
    </w:p>
  </w:footnote>
  <w:footnote w:type="continuationSeparator" w:id="1">
    <w:p w:rsidR="00425B41" w:rsidRDefault="00425B41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90BBF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25B41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526C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A59F0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A33F2"/>
    <w:rsid w:val="00BB7E65"/>
    <w:rsid w:val="00BC20A4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57944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149</cp:revision>
  <cp:lastPrinted>2019-11-03T06:40:00Z</cp:lastPrinted>
  <dcterms:created xsi:type="dcterms:W3CDTF">2019-09-03T14:21:00Z</dcterms:created>
  <dcterms:modified xsi:type="dcterms:W3CDTF">2019-11-03T06:46:00Z</dcterms:modified>
</cp:coreProperties>
</file>