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3941DA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604EF5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53422C">
        <w:rPr>
          <w:b/>
          <w:sz w:val="28"/>
          <w:szCs w:val="28"/>
          <w:lang w:val="en-US"/>
        </w:rPr>
        <w:t>3</w:t>
      </w:r>
      <w:r w:rsidR="0098537E">
        <w:rPr>
          <w:b/>
          <w:sz w:val="28"/>
          <w:szCs w:val="28"/>
        </w:rPr>
        <w:t>5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597013">
        <w:rPr>
          <w:lang w:val="en-US"/>
        </w:rPr>
        <w:t>0</w:t>
      </w:r>
      <w:r w:rsidR="0042592F">
        <w:t>4</w:t>
      </w:r>
      <w:r w:rsidR="00597013">
        <w:rPr>
          <w:lang w:val="en-US"/>
        </w:rPr>
        <w:t>.11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98537E" w:rsidRDefault="0098537E" w:rsidP="00F0053A">
      <w:pPr>
        <w:shd w:val="clear" w:color="auto" w:fill="FFFFFF"/>
      </w:pPr>
      <w:r w:rsidRPr="0098537E">
        <w:rPr>
          <w:b/>
        </w:rPr>
        <w:t>Зам.-Председател:</w:t>
      </w:r>
      <w:r>
        <w:tab/>
        <w:t>Златка Начева Алексиева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575733" w:rsidRDefault="00D534B2" w:rsidP="00A47391">
      <w:pPr>
        <w:ind w:left="1392" w:firstLine="732"/>
      </w:pPr>
      <w:r w:rsidRPr="005D797A">
        <w:t>Елка Цонева Иванова</w:t>
      </w:r>
    </w:p>
    <w:p w:rsidR="0003741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98537E" w:rsidRDefault="0098537E" w:rsidP="002F6DAF">
      <w:r>
        <w:tab/>
      </w:r>
      <w:r>
        <w:tab/>
      </w:r>
      <w:r>
        <w:tab/>
        <w:t xml:space="preserve">Искра </w:t>
      </w:r>
      <w:proofErr w:type="spellStart"/>
      <w:r>
        <w:t>Балушева</w:t>
      </w:r>
      <w:proofErr w:type="spellEnd"/>
      <w:r>
        <w:t xml:space="preserve"> Илиева</w:t>
      </w:r>
    </w:p>
    <w:p w:rsidR="0098537E" w:rsidRDefault="0098537E" w:rsidP="002F6DAF">
      <w:r>
        <w:tab/>
      </w:r>
      <w:r>
        <w:tab/>
      </w:r>
      <w:r>
        <w:tab/>
        <w:t>Димитър Иванов Костадинов</w:t>
      </w:r>
    </w:p>
    <w:p w:rsidR="00A47391" w:rsidRPr="00A47391" w:rsidRDefault="0053422C" w:rsidP="002F6DAF">
      <w:pPr>
        <w:rPr>
          <w:lang w:val="en-US"/>
        </w:rPr>
      </w:pPr>
      <w:r>
        <w:tab/>
      </w:r>
      <w:r>
        <w:tab/>
      </w:r>
      <w:r>
        <w:tab/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42592F">
        <w:t>1</w:t>
      </w:r>
      <w:r w:rsidR="0098537E">
        <w:t>4</w:t>
      </w:r>
      <w:r w:rsidR="00604EF5">
        <w:t>:</w:t>
      </w:r>
      <w:r w:rsidR="00716CE6">
        <w:t>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98537E">
        <w:t>11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98537E" w:rsidRPr="0098537E">
        <w:rPr>
          <w:i/>
        </w:rPr>
        <w:t>1</w:t>
      </w:r>
      <w:r w:rsidR="0098537E">
        <w:rPr>
          <w:i/>
        </w:rPr>
        <w:t>1</w:t>
      </w:r>
      <w:r w:rsidRPr="0098537E">
        <w:rPr>
          <w:i/>
        </w:rPr>
        <w:t xml:space="preserve"> г</w:t>
      </w:r>
      <w:r w:rsidRPr="001947BA">
        <w:rPr>
          <w:i/>
        </w:rPr>
        <w:t>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C510E" w:rsidRPr="001C510E" w:rsidTr="001C510E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Материали за заседанието:</w:t>
            </w:r>
          </w:p>
        </w:tc>
      </w:tr>
      <w:tr w:rsidR="00604EF5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5" w:rsidRPr="001C510E" w:rsidRDefault="00604EF5" w:rsidP="00604EF5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1C51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5" w:rsidRPr="00D778C3" w:rsidRDefault="0098537E" w:rsidP="00604EF5">
            <w:pPr>
              <w:shd w:val="clear" w:color="auto" w:fill="FFFFFF"/>
              <w:spacing w:after="150"/>
              <w:jc w:val="both"/>
            </w:pPr>
            <w:r>
              <w:t>П</w:t>
            </w:r>
            <w:r w:rsidRPr="00BB5353">
              <w:t>одаден сигнал от г-н Калоян Николов Стоянов, гражданин на община Тервел, регистриран в ОИК – Тервел, с вх. № 159/ 03.11.2023 г.</w:t>
            </w:r>
          </w:p>
        </w:tc>
      </w:tr>
    </w:tbl>
    <w:p w:rsidR="00590A8A" w:rsidRDefault="00590A8A" w:rsidP="00590A8A">
      <w:pPr>
        <w:pStyle w:val="ListParagraph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3941DA" w:rsidRPr="003941DA" w:rsidRDefault="003941DA" w:rsidP="003941DA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3941DA">
        <w:rPr>
          <w:b/>
          <w:i/>
        </w:rPr>
        <w:t>РЕШЕНИЕ</w:t>
      </w:r>
      <w:r w:rsidRPr="003941DA">
        <w:rPr>
          <w:b/>
          <w:i/>
        </w:rPr>
        <w:br/>
        <w:t>№ 103-МИ</w:t>
      </w:r>
      <w:r w:rsidRPr="003941DA">
        <w:rPr>
          <w:b/>
          <w:i/>
        </w:rPr>
        <w:br/>
        <w:t>Тервел, 04.11.2023</w:t>
      </w:r>
      <w:r w:rsidRPr="003941DA">
        <w:rPr>
          <w:b/>
          <w:i/>
        </w:rPr>
        <w:t xml:space="preserve"> г.</w:t>
      </w:r>
    </w:p>
    <w:p w:rsidR="003941DA" w:rsidRPr="003941DA" w:rsidRDefault="003941DA" w:rsidP="003941DA">
      <w:pPr>
        <w:shd w:val="clear" w:color="auto" w:fill="FFFFFF"/>
        <w:ind w:firstLine="720"/>
        <w:jc w:val="both"/>
        <w:rPr>
          <w:i/>
        </w:rPr>
      </w:pPr>
      <w:r w:rsidRPr="003941DA">
        <w:rPr>
          <w:i/>
        </w:rPr>
        <w:t>ОТНОСНО: подаден сигнал от г-н Калоян Николов Стоянов, гражданин на община Тервел, регистриран в ОИК – Тервел, с вх. № 159/ 03.11.2023 г.</w:t>
      </w:r>
    </w:p>
    <w:p w:rsidR="003941DA" w:rsidRPr="003941DA" w:rsidRDefault="003941DA" w:rsidP="003941DA">
      <w:pPr>
        <w:shd w:val="clear" w:color="auto" w:fill="FFFFFF"/>
        <w:ind w:firstLine="720"/>
        <w:jc w:val="both"/>
        <w:rPr>
          <w:i/>
        </w:rPr>
      </w:pPr>
      <w:r w:rsidRPr="003941DA">
        <w:rPr>
          <w:i/>
        </w:rPr>
        <w:t xml:space="preserve">На 02.11.2023 г., в 21:38 часа, на електронната поща на ОИК-Тервел е постъпил сигнал от г-н Калоян Николов Стоянов, рег. с № 159/ 03.11.2023 г. по описа и регистъра на дневника на ОИК. В сигнала на г-н Стоянов са изложени твърдения, че в изборната нощ на територията на СИК № 082700027 се извършва явно нарушение на ИК, изразяващо се в следното: кандидата за кмет на община Симеон Георгиев Симеонов и кандидата за кмет на кметство с. Орляк, общ. Тервел Мустафа Салим Ибраим - заплашват секционната избирателна комисия присъстват в помещението, пипат бюлетините и дават нареждания коя да бъде валидна. Като доказателство е приложен линк от видео наблюдението на страницата на ЦИК за дадената секция. </w:t>
      </w:r>
    </w:p>
    <w:p w:rsidR="003941DA" w:rsidRPr="003941DA" w:rsidRDefault="003941DA" w:rsidP="003941DA">
      <w:pPr>
        <w:shd w:val="clear" w:color="auto" w:fill="FFFFFF"/>
        <w:ind w:firstLine="720"/>
        <w:jc w:val="both"/>
        <w:rPr>
          <w:i/>
        </w:rPr>
      </w:pPr>
      <w:r w:rsidRPr="003941DA">
        <w:rPr>
          <w:i/>
        </w:rPr>
        <w:lastRenderedPageBreak/>
        <w:t>За изясняване фактическата обстановка на ситуацията е нужно да се спомене, че в изборната нощ около 02:30 ч. сутринта на 30.10.2023 г. - членове на СИК № 082700027, чрез обаждане по телефона в ОИК – Тервел, твърдят, че е възникнало по-рано напрежение между тях и кандидатите за кметове – Симеон Симеонов и Мустафа Ибраим при отчитане на изборния резултат. В изборната нощ е извършена проверка на място в СИК № 082700027 от председателя и член на ОИК, както следва: Невяна Пенчева и Димитър Костадинов на 30.10.2023 г. около 03:05 ч., които по време на посещението си установяват членовете на СИК сами в избирателната секция да отчитат изборните резултати при нормална и спокойна обстановка.</w:t>
      </w:r>
    </w:p>
    <w:p w:rsidR="003941DA" w:rsidRPr="003941DA" w:rsidRDefault="003941DA" w:rsidP="003941DA">
      <w:pPr>
        <w:shd w:val="clear" w:color="auto" w:fill="FFFFFF"/>
        <w:ind w:firstLine="720"/>
        <w:jc w:val="both"/>
        <w:rPr>
          <w:i/>
        </w:rPr>
      </w:pPr>
      <w:r w:rsidRPr="003941DA">
        <w:rPr>
          <w:i/>
        </w:rPr>
        <w:t xml:space="preserve">Във връзка с твърденията на членове на СИК № 082700027, ОИК – Тервел се </w:t>
      </w:r>
      <w:proofErr w:type="spellStart"/>
      <w:r w:rsidRPr="003941DA">
        <w:rPr>
          <w:i/>
        </w:rPr>
        <w:t>самосезира</w:t>
      </w:r>
      <w:proofErr w:type="spellEnd"/>
      <w:r w:rsidRPr="003941DA">
        <w:rPr>
          <w:i/>
        </w:rPr>
        <w:t xml:space="preserve"> и в изборната нощ преглежда на страницата на ЦИК видео материала от съответната секция. От видео материала ясно се вижда, че кандидатите за кметове – Симеон </w:t>
      </w:r>
      <w:proofErr w:type="spellStart"/>
      <w:r w:rsidRPr="003941DA">
        <w:rPr>
          <w:i/>
        </w:rPr>
        <w:t>Сименов</w:t>
      </w:r>
      <w:proofErr w:type="spellEnd"/>
      <w:r w:rsidRPr="003941DA">
        <w:rPr>
          <w:i/>
        </w:rPr>
        <w:t xml:space="preserve"> и Мустафа Ибраим са в секционната комисия и възниква напрежение между тях и членовете на СИК. От видяното ОИК-Тервел реши, че е нужно незабавно и по телефона председателя на ОИК лично да уведоми кандидатите за кметове – Симеон Симеонов и Мустафа Ибраим за това, че като регистрирани кандидати имат право да присъстват в изборните помещения при отчитане на изборните резултати, но нямат право на вмешателство в работата на комисиите. </w:t>
      </w:r>
    </w:p>
    <w:p w:rsidR="003941DA" w:rsidRPr="003941DA" w:rsidRDefault="003941DA" w:rsidP="003941DA">
      <w:pPr>
        <w:shd w:val="clear" w:color="auto" w:fill="FFFFFF"/>
        <w:ind w:firstLine="720"/>
        <w:jc w:val="both"/>
        <w:rPr>
          <w:i/>
        </w:rPr>
      </w:pPr>
      <w:r w:rsidRPr="003941DA">
        <w:rPr>
          <w:i/>
        </w:rPr>
        <w:t xml:space="preserve">Във връзка с гореизложеното и предвид факта, че на 01.11.2023 г. от председателя на ОИК- Тервел е изискана информация за членовете на СИК № 082700027 от Районна прокуратура, а на 02.11.2023 г. е сезирана и РУ на МВР – гр. Тервел се стига до извода, че са сезирани органите, които могат да извършат проверка и такава в момента се извършва. </w:t>
      </w:r>
    </w:p>
    <w:p w:rsidR="003941DA" w:rsidRPr="003941DA" w:rsidRDefault="003941DA" w:rsidP="003941DA">
      <w:pPr>
        <w:shd w:val="clear" w:color="auto" w:fill="FFFFFF"/>
        <w:ind w:firstLine="720"/>
        <w:jc w:val="both"/>
        <w:rPr>
          <w:i/>
        </w:rPr>
      </w:pPr>
      <w:r w:rsidRPr="003941DA">
        <w:rPr>
          <w:i/>
        </w:rPr>
        <w:t>Въз основа на гореизложеното и на основание чл. 85, ал. 4 и чл. 87, ал. 1 от Изборния кодекс, Общинска избирателна комисия – Тервел,</w:t>
      </w:r>
    </w:p>
    <w:p w:rsidR="003941DA" w:rsidRPr="003941DA" w:rsidRDefault="003941DA" w:rsidP="003941DA">
      <w:pPr>
        <w:shd w:val="clear" w:color="auto" w:fill="FFFFFF"/>
        <w:ind w:firstLine="720"/>
        <w:jc w:val="both"/>
        <w:rPr>
          <w:i/>
        </w:rPr>
      </w:pPr>
    </w:p>
    <w:p w:rsidR="003941DA" w:rsidRPr="003941DA" w:rsidRDefault="003941DA" w:rsidP="003941DA">
      <w:pPr>
        <w:shd w:val="clear" w:color="auto" w:fill="FFFFFF"/>
        <w:jc w:val="center"/>
        <w:rPr>
          <w:b/>
          <w:bCs/>
          <w:i/>
        </w:rPr>
      </w:pPr>
      <w:r w:rsidRPr="003941DA">
        <w:rPr>
          <w:b/>
          <w:bCs/>
          <w:i/>
        </w:rPr>
        <w:t>РЕШИ:</w:t>
      </w:r>
    </w:p>
    <w:p w:rsidR="003941DA" w:rsidRPr="003941DA" w:rsidRDefault="003941DA" w:rsidP="003941DA">
      <w:pPr>
        <w:shd w:val="clear" w:color="auto" w:fill="FFFFFF"/>
        <w:jc w:val="center"/>
        <w:rPr>
          <w:i/>
          <w:sz w:val="8"/>
          <w:szCs w:val="8"/>
        </w:rPr>
      </w:pPr>
    </w:p>
    <w:p w:rsidR="003941DA" w:rsidRPr="003941DA" w:rsidRDefault="003941DA" w:rsidP="003941DA">
      <w:pPr>
        <w:shd w:val="clear" w:color="auto" w:fill="FFFFFF"/>
        <w:ind w:firstLine="720"/>
        <w:jc w:val="both"/>
        <w:rPr>
          <w:i/>
        </w:rPr>
      </w:pPr>
      <w:r w:rsidRPr="003941DA">
        <w:rPr>
          <w:i/>
        </w:rPr>
        <w:t>Оставя сигнала подаден от г-н Калоян Николов Стоянов, гражданин на община Тервел, регистриран в ОИК – Тервел, с вх. № 159/ 03.11.2023 г. без разглеждане по същество, тъй като органите на реда извършват в момента проверка и следва да се произнесат.</w:t>
      </w:r>
    </w:p>
    <w:p w:rsidR="003941DA" w:rsidRPr="003941DA" w:rsidRDefault="003941DA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  <w:r w:rsidRPr="003941DA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98537E" w:rsidRPr="00AF4ABA" w:rsidRDefault="0098537E" w:rsidP="0098537E">
      <w:pPr>
        <w:jc w:val="both"/>
        <w:rPr>
          <w:i/>
          <w:color w:val="000000" w:themeColor="text1"/>
          <w:sz w:val="8"/>
          <w:szCs w:val="8"/>
        </w:rPr>
      </w:pPr>
    </w:p>
    <w:p w:rsidR="0098537E" w:rsidRPr="00BB5353" w:rsidRDefault="0098537E" w:rsidP="0098537E">
      <w:pPr>
        <w:pStyle w:val="ListParagraph"/>
        <w:jc w:val="both"/>
      </w:pPr>
    </w:p>
    <w:p w:rsidR="00C107E5" w:rsidRPr="009E562A" w:rsidRDefault="00C107E5" w:rsidP="003941DA">
      <w:pPr>
        <w:ind w:firstLine="708"/>
        <w:jc w:val="both"/>
        <w:rPr>
          <w:b/>
        </w:rPr>
      </w:pPr>
      <w:bookmarkStart w:id="1" w:name="_GoBack"/>
      <w:bookmarkEnd w:id="1"/>
      <w:r w:rsidRPr="009E562A">
        <w:rPr>
          <w:b/>
        </w:rPr>
        <w:t xml:space="preserve">Гласували </w:t>
      </w:r>
      <w:r w:rsidR="0098537E">
        <w:rPr>
          <w:b/>
        </w:rPr>
        <w:t>11</w:t>
      </w:r>
      <w:r w:rsidRPr="009E562A">
        <w:rPr>
          <w:b/>
        </w:rPr>
        <w:t xml:space="preserve"> членове на ОИК- Тервел:</w:t>
      </w:r>
    </w:p>
    <w:p w:rsidR="0098537E" w:rsidRPr="0098537E" w:rsidRDefault="00C107E5" w:rsidP="003941DA">
      <w:pPr>
        <w:ind w:firstLine="708"/>
        <w:jc w:val="both"/>
        <w:rPr>
          <w:b/>
          <w:lang w:val="en-US"/>
        </w:rPr>
      </w:pPr>
      <w:r w:rsidRPr="009E562A">
        <w:rPr>
          <w:b/>
        </w:rPr>
        <w:t>„За“ – Невяна Димитрова Пенчева, Димитър Христов Цонев, Елица Сашева Димитрова, Капка Христова Георгиева, Айтен Исмаилова Ахмед, Боряна Христова Димитрова, Елка Цонева Иванова, Пламен Стоянов Петро</w:t>
      </w:r>
      <w:r w:rsidRPr="00E7227E">
        <w:rPr>
          <w:b/>
        </w:rPr>
        <w:t>в</w:t>
      </w:r>
      <w:r w:rsidR="0098537E" w:rsidRPr="00E7227E">
        <w:rPr>
          <w:b/>
        </w:rPr>
        <w:t>, Златка Начева Алексиева</w:t>
      </w:r>
      <w:r w:rsidR="0098537E" w:rsidRPr="00E7227E">
        <w:rPr>
          <w:b/>
          <w:lang w:val="en-US"/>
        </w:rPr>
        <w:t xml:space="preserve">, </w:t>
      </w:r>
      <w:r w:rsidR="0098537E" w:rsidRPr="00E7227E">
        <w:rPr>
          <w:b/>
        </w:rPr>
        <w:t xml:space="preserve">Искра </w:t>
      </w:r>
      <w:proofErr w:type="spellStart"/>
      <w:r w:rsidR="0098537E" w:rsidRPr="00E7227E">
        <w:rPr>
          <w:b/>
        </w:rPr>
        <w:t>Балушева</w:t>
      </w:r>
      <w:proofErr w:type="spellEnd"/>
      <w:r w:rsidR="0098537E" w:rsidRPr="00E7227E">
        <w:rPr>
          <w:b/>
        </w:rPr>
        <w:t xml:space="preserve"> Илиева, Димитър Иванов Костадинов</w:t>
      </w:r>
    </w:p>
    <w:p w:rsidR="00C107E5" w:rsidRDefault="00C107E5" w:rsidP="003941DA">
      <w:pPr>
        <w:ind w:firstLine="540"/>
        <w:jc w:val="both"/>
        <w:rPr>
          <w:b/>
        </w:rPr>
      </w:pPr>
      <w:r w:rsidRPr="009E562A">
        <w:rPr>
          <w:b/>
        </w:rPr>
        <w:t>„Против“ – 0</w:t>
      </w:r>
    </w:p>
    <w:p w:rsidR="006F0434" w:rsidRPr="0098537E" w:rsidRDefault="006F0434" w:rsidP="00C107E5">
      <w:pPr>
        <w:jc w:val="both"/>
        <w:rPr>
          <w:b/>
          <w:sz w:val="10"/>
          <w:szCs w:val="10"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28427D">
        <w:rPr>
          <w:b/>
        </w:rPr>
        <w:t>1</w:t>
      </w:r>
      <w:r w:rsidR="0098537E">
        <w:rPr>
          <w:b/>
        </w:rPr>
        <w:t>4</w:t>
      </w:r>
      <w:r w:rsidR="00A51A5B">
        <w:rPr>
          <w:b/>
        </w:rPr>
        <w:t>:</w:t>
      </w:r>
      <w:r w:rsidR="0028427D">
        <w:rPr>
          <w:b/>
        </w:rPr>
        <w:t>30</w:t>
      </w:r>
      <w:r w:rsidR="00C23667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98537E" w:rsidRDefault="008673C1" w:rsidP="008673C1">
      <w:pPr>
        <w:tabs>
          <w:tab w:val="left" w:pos="9072"/>
        </w:tabs>
        <w:jc w:val="both"/>
        <w:rPr>
          <w:sz w:val="10"/>
          <w:szCs w:val="10"/>
        </w:rPr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9F2667">
      <w:pgSz w:w="11906" w:h="16838"/>
      <w:pgMar w:top="72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54AB1"/>
    <w:multiLevelType w:val="multilevel"/>
    <w:tmpl w:val="416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9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1603"/>
    <w:rsid w:val="000032D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164F2"/>
    <w:rsid w:val="001204A8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A6EDE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8427D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33A6"/>
    <w:rsid w:val="00376083"/>
    <w:rsid w:val="00381F8D"/>
    <w:rsid w:val="0038332A"/>
    <w:rsid w:val="003862D7"/>
    <w:rsid w:val="003912B7"/>
    <w:rsid w:val="003931EC"/>
    <w:rsid w:val="00393F4B"/>
    <w:rsid w:val="003941DA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2592F"/>
    <w:rsid w:val="00433ED2"/>
    <w:rsid w:val="004419AA"/>
    <w:rsid w:val="00446DB0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07F9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4EF5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D4D15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C73B0"/>
    <w:rsid w:val="008D6301"/>
    <w:rsid w:val="008E0562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7729"/>
    <w:rsid w:val="0098051E"/>
    <w:rsid w:val="0098537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E0689"/>
    <w:rsid w:val="00BE0E33"/>
    <w:rsid w:val="00BE2B6A"/>
    <w:rsid w:val="00BF182D"/>
    <w:rsid w:val="00BF2C35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77F6A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C72F9"/>
    <w:rsid w:val="00DD48AF"/>
    <w:rsid w:val="00DD5335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348C5"/>
    <w:rsid w:val="00E40066"/>
    <w:rsid w:val="00E4094E"/>
    <w:rsid w:val="00E42D61"/>
    <w:rsid w:val="00E50636"/>
    <w:rsid w:val="00E54DD8"/>
    <w:rsid w:val="00E60E03"/>
    <w:rsid w:val="00E64546"/>
    <w:rsid w:val="00E65549"/>
    <w:rsid w:val="00E7227E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628C5"/>
    <w:rsid w:val="00F6367A"/>
    <w:rsid w:val="00F66436"/>
    <w:rsid w:val="00F80FA9"/>
    <w:rsid w:val="00F82AAA"/>
    <w:rsid w:val="00F85A18"/>
    <w:rsid w:val="00F86CAF"/>
    <w:rsid w:val="00F86D4B"/>
    <w:rsid w:val="00F87A70"/>
    <w:rsid w:val="00F9206E"/>
    <w:rsid w:val="00F92A0F"/>
    <w:rsid w:val="00F959C1"/>
    <w:rsid w:val="00FA22B1"/>
    <w:rsid w:val="00FA2B62"/>
    <w:rsid w:val="00FA366D"/>
    <w:rsid w:val="00FB1169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F615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7532-4B10-4E8E-BFBA-CC8997E4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630</cp:revision>
  <cp:lastPrinted>2023-11-03T13:23:00Z</cp:lastPrinted>
  <dcterms:created xsi:type="dcterms:W3CDTF">2019-09-03T14:21:00Z</dcterms:created>
  <dcterms:modified xsi:type="dcterms:W3CDTF">2023-11-04T13:17:00Z</dcterms:modified>
</cp:coreProperties>
</file>