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2E" w:rsidRPr="007B7D2E" w:rsidRDefault="007B7D2E" w:rsidP="007B7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2D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b/>
          <w:sz w:val="24"/>
          <w:szCs w:val="24"/>
        </w:rPr>
        <w:t>ЗА ЗАСЕДАНИЕ НА ОИК ТЕРВЕЛ ОТ 15</w:t>
      </w:r>
      <w:r w:rsidRPr="001C432D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B7D2E" w:rsidRPr="007B7D2E" w:rsidRDefault="00AB1689" w:rsidP="007B7D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7B7D2E" w:rsidRPr="007B7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регистриране на кандидатска листа за общински </w:t>
      </w:r>
      <w:proofErr w:type="spellStart"/>
      <w:r w:rsidR="007B7D2E" w:rsidRPr="007B7D2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B7D2E" w:rsidRPr="007B7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партия „БЪЛГАРСКА СОЦИАЛИСТИЧЕСКА ПАРТИЯ” за участие в изборите за общински </w:t>
      </w:r>
      <w:proofErr w:type="spellStart"/>
      <w:r w:rsidR="007B7D2E" w:rsidRPr="007B7D2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7B7D2E" w:rsidRPr="007B7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8B6E3F" w:rsidRDefault="00AB1689" w:rsidP="007B7D2E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7B7D2E" w:rsidRPr="007B7D2E">
        <w:rPr>
          <w:rFonts w:ascii="Times New Roman" w:hAnsi="Times New Roman" w:cs="Times New Roman"/>
          <w:sz w:val="24"/>
          <w:szCs w:val="24"/>
        </w:rPr>
        <w:t>Решение за определяне на номерата на изборните райони в Община Тервел при произвеждане на избори 2015 г.</w:t>
      </w:r>
    </w:p>
    <w:sectPr w:rsidR="008B6E3F" w:rsidSect="008B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8C5"/>
    <w:multiLevelType w:val="hybridMultilevel"/>
    <w:tmpl w:val="F80207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B7D2E"/>
    <w:rsid w:val="007B7D2E"/>
    <w:rsid w:val="008B6E3F"/>
    <w:rsid w:val="00AB1689"/>
    <w:rsid w:val="00BD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2015-09-16T09:38:00Z</dcterms:created>
  <dcterms:modified xsi:type="dcterms:W3CDTF">2015-09-16T09:45:00Z</dcterms:modified>
</cp:coreProperties>
</file>